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FA2F" w14:textId="77777777" w:rsidR="00CE67A7" w:rsidRPr="00D23D22" w:rsidRDefault="00CE67A7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  <w:lang w:val="uz-Cyrl-UZ"/>
        </w:rPr>
      </w:pPr>
    </w:p>
    <w:p w14:paraId="4DA6BEE2" w14:textId="6BEF34AE" w:rsidR="00926B0E" w:rsidRPr="00D23D22" w:rsidRDefault="009944E3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  <w:lang w:val="uz-Cyrl-UZ"/>
        </w:rPr>
      </w:pPr>
      <w:r w:rsidRPr="00D23D22">
        <w:rPr>
          <w:b/>
          <w:sz w:val="20"/>
          <w:szCs w:val="20"/>
          <w:lang w:val="uz-Cyrl-UZ"/>
        </w:rPr>
        <w:t xml:space="preserve"> </w:t>
      </w:r>
      <w:r w:rsidR="007F7583" w:rsidRPr="00D23D22">
        <w:rPr>
          <w:b/>
          <w:sz w:val="20"/>
          <w:szCs w:val="20"/>
          <w:lang w:val="uz-Cyrl-UZ"/>
        </w:rPr>
        <w:t>«APEX INSURANCE» АЖ</w:t>
      </w:r>
      <w:r w:rsidRPr="00D23D22">
        <w:rPr>
          <w:b/>
          <w:sz w:val="20"/>
          <w:szCs w:val="20"/>
          <w:lang w:val="uz-Cyrl-UZ"/>
        </w:rPr>
        <w:t xml:space="preserve"> </w:t>
      </w:r>
      <w:r w:rsidR="00926B0E" w:rsidRPr="00D23D22">
        <w:rPr>
          <w:b/>
          <w:sz w:val="20"/>
          <w:szCs w:val="20"/>
          <w:lang w:val="uz-Cyrl-UZ"/>
        </w:rPr>
        <w:t>акциядорлари ДИҚҚАТИГА!</w:t>
      </w:r>
    </w:p>
    <w:p w14:paraId="10F5BF4B" w14:textId="77777777" w:rsidR="00926B0E" w:rsidRPr="00D23D22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  <w:lang w:val="uz-Cyrl-UZ"/>
        </w:rPr>
      </w:pPr>
    </w:p>
    <w:p w14:paraId="3EB855E5" w14:textId="77777777" w:rsidR="00926B0E" w:rsidRPr="007F7583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  <w:lang w:val="en-US"/>
        </w:rPr>
      </w:pPr>
      <w:r w:rsidRPr="008D65FB">
        <w:rPr>
          <w:b/>
          <w:sz w:val="20"/>
          <w:szCs w:val="20"/>
        </w:rPr>
        <w:t>ҲУРМАТЛИ</w:t>
      </w:r>
      <w:r w:rsidRPr="007F7583">
        <w:rPr>
          <w:b/>
          <w:sz w:val="20"/>
          <w:szCs w:val="20"/>
          <w:lang w:val="en-US"/>
        </w:rPr>
        <w:t xml:space="preserve"> </w:t>
      </w:r>
      <w:r w:rsidRPr="008D65FB">
        <w:rPr>
          <w:b/>
          <w:sz w:val="20"/>
          <w:szCs w:val="20"/>
        </w:rPr>
        <w:t>АКЦИЯДОРЛАР</w:t>
      </w:r>
      <w:r w:rsidRPr="007F7583">
        <w:rPr>
          <w:b/>
          <w:sz w:val="20"/>
          <w:szCs w:val="20"/>
          <w:lang w:val="en-US"/>
        </w:rPr>
        <w:t>!</w:t>
      </w:r>
    </w:p>
    <w:p w14:paraId="3ED0D103" w14:textId="1F1BC82A" w:rsidR="00CE67A7" w:rsidRDefault="00CE67A7" w:rsidP="002D735A">
      <w:pPr>
        <w:tabs>
          <w:tab w:val="left" w:pos="851"/>
        </w:tabs>
        <w:ind w:right="-1"/>
        <w:jc w:val="center"/>
        <w:rPr>
          <w:b/>
          <w:sz w:val="20"/>
          <w:szCs w:val="20"/>
          <w:lang w:val="en-US"/>
        </w:rPr>
      </w:pPr>
    </w:p>
    <w:p w14:paraId="07DAC3CF" w14:textId="77777777" w:rsidR="002D735A" w:rsidRPr="007F7583" w:rsidRDefault="002D735A" w:rsidP="002D735A">
      <w:pPr>
        <w:tabs>
          <w:tab w:val="left" w:pos="851"/>
        </w:tabs>
        <w:ind w:right="-1"/>
        <w:jc w:val="center"/>
        <w:rPr>
          <w:b/>
          <w:sz w:val="20"/>
          <w:szCs w:val="20"/>
          <w:lang w:val="en-US"/>
        </w:rPr>
      </w:pPr>
    </w:p>
    <w:p w14:paraId="3C5EDCF5" w14:textId="48B2FB85" w:rsidR="00926B0E" w:rsidRPr="00EE197C" w:rsidRDefault="007F7583" w:rsidP="007F7583">
      <w:pPr>
        <w:tabs>
          <w:tab w:val="left" w:pos="851"/>
        </w:tabs>
        <w:ind w:right="-1" w:firstLine="567"/>
        <w:jc w:val="both"/>
        <w:rPr>
          <w:b/>
          <w:sz w:val="20"/>
          <w:szCs w:val="20"/>
          <w:lang w:val="uz-Cyrl-UZ"/>
        </w:rPr>
      </w:pPr>
      <w:r w:rsidRPr="007F7583">
        <w:rPr>
          <w:b/>
          <w:sz w:val="20"/>
          <w:szCs w:val="20"/>
          <w:lang w:val="en-US"/>
        </w:rPr>
        <w:t>«APEX INSURANCE» АЖ</w:t>
      </w:r>
      <w:r w:rsidR="009944E3" w:rsidRPr="007F7583">
        <w:rPr>
          <w:b/>
          <w:sz w:val="20"/>
          <w:szCs w:val="20"/>
          <w:lang w:val="en-US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акциядорларининг</w:t>
      </w:r>
      <w:proofErr w:type="spellEnd"/>
      <w:r w:rsidR="00926B0E" w:rsidRPr="007F7583">
        <w:rPr>
          <w:b/>
          <w:sz w:val="20"/>
          <w:szCs w:val="20"/>
          <w:lang w:val="en-US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навбат</w:t>
      </w:r>
      <w:r w:rsidR="00926B0E">
        <w:rPr>
          <w:b/>
          <w:sz w:val="20"/>
          <w:szCs w:val="20"/>
        </w:rPr>
        <w:t>дан</w:t>
      </w:r>
      <w:proofErr w:type="spellEnd"/>
      <w:r w:rsidR="00926B0E" w:rsidRPr="007F7583">
        <w:rPr>
          <w:b/>
          <w:sz w:val="20"/>
          <w:szCs w:val="20"/>
          <w:lang w:val="en-US"/>
        </w:rPr>
        <w:t xml:space="preserve"> </w:t>
      </w:r>
      <w:proofErr w:type="spellStart"/>
      <w:r w:rsidR="00926B0E">
        <w:rPr>
          <w:b/>
          <w:sz w:val="20"/>
          <w:szCs w:val="20"/>
        </w:rPr>
        <w:t>ташқари</w:t>
      </w:r>
      <w:proofErr w:type="spellEnd"/>
      <w:r w:rsidR="00926B0E" w:rsidRPr="007F7583">
        <w:rPr>
          <w:b/>
          <w:sz w:val="20"/>
          <w:szCs w:val="20"/>
          <w:lang w:val="en-US"/>
        </w:rPr>
        <w:t xml:space="preserve"> </w:t>
      </w:r>
      <w:proofErr w:type="spellStart"/>
      <w:r w:rsidR="00926B0E">
        <w:rPr>
          <w:b/>
          <w:sz w:val="20"/>
          <w:szCs w:val="20"/>
        </w:rPr>
        <w:t>умумий</w:t>
      </w:r>
      <w:proofErr w:type="spellEnd"/>
      <w:r w:rsidR="00926B0E" w:rsidRPr="007F7583">
        <w:rPr>
          <w:b/>
          <w:sz w:val="20"/>
          <w:szCs w:val="20"/>
          <w:lang w:val="en-US"/>
        </w:rPr>
        <w:t xml:space="preserve"> </w:t>
      </w:r>
      <w:proofErr w:type="spellStart"/>
      <w:r w:rsidR="00926B0E">
        <w:rPr>
          <w:b/>
          <w:sz w:val="20"/>
          <w:szCs w:val="20"/>
        </w:rPr>
        <w:t>йиғилиши</w:t>
      </w:r>
      <w:proofErr w:type="spellEnd"/>
      <w:r w:rsidR="00926B0E" w:rsidRPr="007F7583">
        <w:rPr>
          <w:b/>
          <w:sz w:val="20"/>
          <w:szCs w:val="20"/>
          <w:lang w:val="en-US"/>
        </w:rPr>
        <w:t xml:space="preserve"> 20</w:t>
      </w:r>
      <w:r w:rsidR="00EE197C">
        <w:rPr>
          <w:b/>
          <w:sz w:val="20"/>
          <w:szCs w:val="20"/>
          <w:lang w:val="uz-Cyrl-UZ"/>
        </w:rPr>
        <w:t>2</w:t>
      </w:r>
      <w:r w:rsidR="00B2708D">
        <w:rPr>
          <w:b/>
          <w:sz w:val="20"/>
          <w:szCs w:val="20"/>
          <w:lang w:val="uz-Cyrl-UZ"/>
        </w:rPr>
        <w:t>3</w:t>
      </w:r>
      <w:r w:rsidR="00926B0E" w:rsidRPr="007F7583">
        <w:rPr>
          <w:b/>
          <w:sz w:val="20"/>
          <w:szCs w:val="20"/>
          <w:lang w:val="en-US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йил</w:t>
      </w:r>
      <w:proofErr w:type="spellEnd"/>
      <w:r w:rsidR="00926B0E" w:rsidRPr="007F7583">
        <w:rPr>
          <w:b/>
          <w:sz w:val="20"/>
          <w:szCs w:val="20"/>
          <w:lang w:val="en-US"/>
        </w:rPr>
        <w:t xml:space="preserve"> </w:t>
      </w:r>
      <w:r w:rsidR="00D47F46">
        <w:rPr>
          <w:b/>
          <w:sz w:val="20"/>
          <w:szCs w:val="20"/>
          <w:lang w:val="en-US"/>
        </w:rPr>
        <w:br/>
      </w:r>
      <w:r w:rsidR="00DC296A">
        <w:rPr>
          <w:b/>
          <w:sz w:val="20"/>
          <w:szCs w:val="20"/>
          <w:lang w:val="uz-Cyrl-UZ"/>
        </w:rPr>
        <w:t>27</w:t>
      </w:r>
      <w:r w:rsidR="00EE197C">
        <w:rPr>
          <w:b/>
          <w:sz w:val="20"/>
          <w:szCs w:val="20"/>
          <w:lang w:val="uz-Cyrl-UZ"/>
        </w:rPr>
        <w:t xml:space="preserve"> </w:t>
      </w:r>
      <w:r w:rsidR="00DC296A">
        <w:rPr>
          <w:b/>
          <w:sz w:val="20"/>
          <w:szCs w:val="20"/>
          <w:lang w:val="uz-Cyrl-UZ"/>
        </w:rPr>
        <w:t>июн</w:t>
      </w:r>
      <w:r w:rsidR="00D47F46">
        <w:rPr>
          <w:b/>
          <w:sz w:val="20"/>
          <w:szCs w:val="20"/>
          <w:lang w:val="uz-Cyrl-UZ"/>
        </w:rPr>
        <w:t>ь</w:t>
      </w:r>
      <w:r w:rsidR="00926B0E" w:rsidRPr="007F7583">
        <w:rPr>
          <w:b/>
          <w:sz w:val="20"/>
          <w:szCs w:val="20"/>
          <w:lang w:val="en-US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куни</w:t>
      </w:r>
      <w:proofErr w:type="spellEnd"/>
      <w:r w:rsidR="00926B0E" w:rsidRPr="007F7583"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  <w:lang w:val="uz-Cyrl-UZ"/>
        </w:rPr>
        <w:t xml:space="preserve">Тошкент </w:t>
      </w:r>
      <w:proofErr w:type="spellStart"/>
      <w:r w:rsidR="00926B0E" w:rsidRPr="00DB6A23">
        <w:rPr>
          <w:b/>
          <w:sz w:val="20"/>
          <w:szCs w:val="20"/>
        </w:rPr>
        <w:t>шаҳар</w:t>
      </w:r>
      <w:proofErr w:type="spellEnd"/>
      <w:r w:rsidR="00926B0E" w:rsidRPr="007F7583"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  <w:lang w:val="uz-Cyrl-UZ"/>
        </w:rPr>
        <w:t xml:space="preserve">Мирзо Улуғбек тумани, Буюк </w:t>
      </w:r>
      <w:r w:rsidR="00D47F46">
        <w:rPr>
          <w:b/>
          <w:sz w:val="20"/>
          <w:szCs w:val="20"/>
          <w:lang w:val="uz-Cyrl-UZ"/>
        </w:rPr>
        <w:t>и</w:t>
      </w:r>
      <w:r>
        <w:rPr>
          <w:b/>
          <w:sz w:val="20"/>
          <w:szCs w:val="20"/>
          <w:lang w:val="uz-Cyrl-UZ"/>
        </w:rPr>
        <w:t xml:space="preserve">пак </w:t>
      </w:r>
      <w:r w:rsidR="00D47F46">
        <w:rPr>
          <w:b/>
          <w:sz w:val="20"/>
          <w:szCs w:val="20"/>
          <w:lang w:val="uz-Cyrl-UZ"/>
        </w:rPr>
        <w:t>й</w:t>
      </w:r>
      <w:r>
        <w:rPr>
          <w:b/>
          <w:sz w:val="20"/>
          <w:szCs w:val="20"/>
          <w:lang w:val="uz-Cyrl-UZ"/>
        </w:rPr>
        <w:t xml:space="preserve">ўли </w:t>
      </w:r>
      <w:proofErr w:type="spellStart"/>
      <w:r w:rsidR="00926B0E" w:rsidRPr="00DB6A23">
        <w:rPr>
          <w:b/>
          <w:sz w:val="20"/>
          <w:szCs w:val="20"/>
        </w:rPr>
        <w:t>кўчаси</w:t>
      </w:r>
      <w:proofErr w:type="spellEnd"/>
      <w:r w:rsidR="0071712C">
        <w:rPr>
          <w:b/>
          <w:sz w:val="20"/>
          <w:szCs w:val="20"/>
          <w:lang w:val="uz-Cyrl-UZ"/>
        </w:rPr>
        <w:t>,</w:t>
      </w:r>
      <w:r w:rsidR="00926B0E" w:rsidRPr="007F7583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uz-Cyrl-UZ"/>
        </w:rPr>
        <w:t>154А</w:t>
      </w:r>
      <w:r w:rsidR="00C027B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-</w:t>
      </w:r>
      <w:r w:rsidR="00926B0E" w:rsidRPr="007F7583">
        <w:rPr>
          <w:b/>
          <w:sz w:val="20"/>
          <w:szCs w:val="20"/>
          <w:lang w:val="en-US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уй</w:t>
      </w:r>
      <w:proofErr w:type="spellEnd"/>
      <w:r w:rsidR="00EE197C">
        <w:rPr>
          <w:b/>
          <w:sz w:val="20"/>
          <w:szCs w:val="20"/>
          <w:lang w:val="uz-Cyrl-UZ"/>
        </w:rPr>
        <w:t xml:space="preserve">да жойлашган Жамият </w:t>
      </w:r>
      <w:r>
        <w:rPr>
          <w:b/>
          <w:sz w:val="20"/>
          <w:szCs w:val="20"/>
          <w:lang w:val="uz-Cyrl-UZ"/>
        </w:rPr>
        <w:t xml:space="preserve">бош офиси биносида </w:t>
      </w:r>
      <w:r w:rsidR="00EE197C">
        <w:rPr>
          <w:b/>
          <w:sz w:val="20"/>
          <w:szCs w:val="20"/>
          <w:lang w:val="uz-Cyrl-UZ"/>
        </w:rPr>
        <w:t>бўлиб ўтади.</w:t>
      </w:r>
    </w:p>
    <w:p w14:paraId="1E4F7C19" w14:textId="15680A57" w:rsidR="00926B0E" w:rsidRPr="00DB6A23" w:rsidRDefault="00926B0E" w:rsidP="00CE67A7">
      <w:pPr>
        <w:tabs>
          <w:tab w:val="left" w:pos="851"/>
        </w:tabs>
        <w:ind w:right="-1" w:firstLine="567"/>
        <w:jc w:val="both"/>
        <w:rPr>
          <w:b/>
          <w:sz w:val="20"/>
          <w:szCs w:val="20"/>
        </w:rPr>
      </w:pPr>
      <w:proofErr w:type="spellStart"/>
      <w:r w:rsidRPr="00DB6A23">
        <w:rPr>
          <w:b/>
          <w:sz w:val="20"/>
          <w:szCs w:val="20"/>
        </w:rPr>
        <w:t>Йиғилиш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соат</w:t>
      </w:r>
      <w:proofErr w:type="spellEnd"/>
      <w:r w:rsidRPr="00DB6A23">
        <w:rPr>
          <w:b/>
          <w:sz w:val="20"/>
          <w:szCs w:val="20"/>
        </w:rPr>
        <w:t xml:space="preserve"> 1</w:t>
      </w:r>
      <w:r w:rsidR="007F7583">
        <w:rPr>
          <w:b/>
          <w:sz w:val="20"/>
          <w:szCs w:val="20"/>
          <w:lang w:val="uz-Cyrl-UZ"/>
        </w:rPr>
        <w:t>0</w:t>
      </w:r>
      <w:r w:rsidRPr="00DB6A23">
        <w:rPr>
          <w:b/>
          <w:sz w:val="20"/>
          <w:szCs w:val="20"/>
        </w:rPr>
        <w:t xml:space="preserve">:00 да </w:t>
      </w:r>
      <w:proofErr w:type="spellStart"/>
      <w:r w:rsidRPr="00DB6A23">
        <w:rPr>
          <w:b/>
          <w:sz w:val="20"/>
          <w:szCs w:val="20"/>
        </w:rPr>
        <w:t>бошланади</w:t>
      </w:r>
      <w:proofErr w:type="spellEnd"/>
      <w:r w:rsidRPr="00DB6A23">
        <w:rPr>
          <w:b/>
          <w:sz w:val="20"/>
          <w:szCs w:val="20"/>
        </w:rPr>
        <w:t xml:space="preserve">. </w:t>
      </w:r>
      <w:proofErr w:type="spellStart"/>
      <w:r w:rsidRPr="00DB6A23">
        <w:rPr>
          <w:b/>
          <w:sz w:val="20"/>
          <w:szCs w:val="20"/>
        </w:rPr>
        <w:t>Акциядорларни</w:t>
      </w:r>
      <w:proofErr w:type="spellEnd"/>
      <w:r w:rsidRPr="00DB6A23">
        <w:rPr>
          <w:b/>
          <w:sz w:val="20"/>
          <w:szCs w:val="20"/>
        </w:rPr>
        <w:t xml:space="preserve"> р</w:t>
      </w:r>
      <w:r w:rsidR="00914031">
        <w:rPr>
          <w:b/>
          <w:sz w:val="20"/>
          <w:szCs w:val="20"/>
          <w:lang w:val="uz-Cyrl-UZ"/>
        </w:rPr>
        <w:t>ў</w:t>
      </w:r>
      <w:proofErr w:type="spellStart"/>
      <w:r w:rsidRPr="00DB6A23">
        <w:rPr>
          <w:b/>
          <w:sz w:val="20"/>
          <w:szCs w:val="20"/>
        </w:rPr>
        <w:t>йхатга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олиш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соат</w:t>
      </w:r>
      <w:proofErr w:type="spellEnd"/>
      <w:r w:rsidRPr="00DB6A23">
        <w:rPr>
          <w:b/>
          <w:sz w:val="20"/>
          <w:szCs w:val="20"/>
        </w:rPr>
        <w:t xml:space="preserve"> </w:t>
      </w:r>
      <w:r w:rsidR="007F7583">
        <w:rPr>
          <w:b/>
          <w:sz w:val="20"/>
          <w:szCs w:val="20"/>
          <w:lang w:val="uz-Cyrl-UZ"/>
        </w:rPr>
        <w:t>9</w:t>
      </w:r>
      <w:r w:rsidRPr="00DB6A23">
        <w:rPr>
          <w:b/>
          <w:sz w:val="20"/>
          <w:szCs w:val="20"/>
        </w:rPr>
        <w:t xml:space="preserve">:00 дан </w:t>
      </w:r>
      <w:proofErr w:type="spellStart"/>
      <w:r w:rsidRPr="00DB6A23">
        <w:rPr>
          <w:b/>
          <w:sz w:val="20"/>
          <w:szCs w:val="20"/>
        </w:rPr>
        <w:t>бошланади</w:t>
      </w:r>
      <w:proofErr w:type="spellEnd"/>
      <w:r w:rsidRPr="00DB6A23">
        <w:rPr>
          <w:b/>
          <w:sz w:val="20"/>
          <w:szCs w:val="20"/>
        </w:rPr>
        <w:t xml:space="preserve">. </w:t>
      </w:r>
      <w:r w:rsidR="00EE197C">
        <w:rPr>
          <w:b/>
          <w:sz w:val="20"/>
          <w:szCs w:val="20"/>
          <w:lang w:val="uz-Cyrl-UZ"/>
        </w:rPr>
        <w:t>Навбатдан ташқари умумий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йиғилиш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ўтказиш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учун</w:t>
      </w:r>
      <w:proofErr w:type="spellEnd"/>
      <w:r w:rsidRPr="00DB6A23">
        <w:rPr>
          <w:b/>
          <w:sz w:val="20"/>
          <w:szCs w:val="20"/>
        </w:rPr>
        <w:t xml:space="preserve"> </w:t>
      </w:r>
      <w:r w:rsidR="00EE197C">
        <w:rPr>
          <w:b/>
          <w:sz w:val="20"/>
          <w:szCs w:val="20"/>
          <w:lang w:val="uz-Cyrl-UZ"/>
        </w:rPr>
        <w:t>Жамият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акциядорлари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реестри</w:t>
      </w:r>
      <w:proofErr w:type="spellEnd"/>
      <w:r w:rsidRPr="00DB6A23">
        <w:rPr>
          <w:b/>
          <w:sz w:val="20"/>
          <w:szCs w:val="20"/>
        </w:rPr>
        <w:t xml:space="preserve"> 20</w:t>
      </w:r>
      <w:r w:rsidR="00EE197C">
        <w:rPr>
          <w:b/>
          <w:sz w:val="20"/>
          <w:szCs w:val="20"/>
          <w:lang w:val="uz-Cyrl-UZ"/>
        </w:rPr>
        <w:t>2</w:t>
      </w:r>
      <w:r w:rsidR="00B2708D">
        <w:rPr>
          <w:b/>
          <w:sz w:val="20"/>
          <w:szCs w:val="20"/>
          <w:lang w:val="uz-Cyrl-UZ"/>
        </w:rPr>
        <w:t>3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йил</w:t>
      </w:r>
      <w:proofErr w:type="spellEnd"/>
      <w:r w:rsidRPr="00DB6A23">
        <w:rPr>
          <w:b/>
          <w:sz w:val="20"/>
          <w:szCs w:val="20"/>
        </w:rPr>
        <w:t xml:space="preserve"> </w:t>
      </w:r>
      <w:r w:rsidR="007C731F">
        <w:rPr>
          <w:b/>
          <w:sz w:val="20"/>
          <w:szCs w:val="20"/>
          <w:lang w:val="uz-Cyrl-UZ"/>
        </w:rPr>
        <w:t>2</w:t>
      </w:r>
      <w:r w:rsidR="00DC296A">
        <w:rPr>
          <w:b/>
          <w:sz w:val="20"/>
          <w:szCs w:val="20"/>
          <w:lang w:val="uz-Cyrl-UZ"/>
        </w:rPr>
        <w:t>1</w:t>
      </w:r>
      <w:r w:rsidR="00B2708D">
        <w:rPr>
          <w:b/>
          <w:sz w:val="20"/>
          <w:szCs w:val="20"/>
          <w:lang w:val="uz-Cyrl-UZ"/>
        </w:rPr>
        <w:t xml:space="preserve"> </w:t>
      </w:r>
      <w:r w:rsidR="00DC296A">
        <w:rPr>
          <w:b/>
          <w:sz w:val="20"/>
          <w:szCs w:val="20"/>
          <w:lang w:val="uz-Cyrl-UZ"/>
        </w:rPr>
        <w:t>июн</w:t>
      </w:r>
      <w:r w:rsidR="00D47F46">
        <w:rPr>
          <w:b/>
          <w:sz w:val="20"/>
          <w:szCs w:val="20"/>
          <w:lang w:val="uz-Cyrl-UZ"/>
        </w:rPr>
        <w:t>ь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ҳолатига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тузилади</w:t>
      </w:r>
      <w:proofErr w:type="spellEnd"/>
      <w:r w:rsidRPr="00DB6A23">
        <w:rPr>
          <w:b/>
          <w:sz w:val="20"/>
          <w:szCs w:val="20"/>
        </w:rPr>
        <w:t>.</w:t>
      </w:r>
    </w:p>
    <w:p w14:paraId="6A587D6E" w14:textId="53E2BFA5" w:rsidR="00926B0E" w:rsidRPr="00797EB7" w:rsidRDefault="00250E0B" w:rsidP="00926B0E">
      <w:pPr>
        <w:tabs>
          <w:tab w:val="left" w:pos="851"/>
        </w:tabs>
        <w:ind w:right="-1" w:firstLine="567"/>
        <w:rPr>
          <w:b/>
          <w:sz w:val="20"/>
          <w:szCs w:val="20"/>
        </w:rPr>
      </w:pPr>
      <w:r>
        <w:rPr>
          <w:b/>
          <w:sz w:val="20"/>
          <w:szCs w:val="20"/>
          <w:lang w:val="uz-Cyrl-UZ"/>
        </w:rPr>
        <w:t>Жамият</w:t>
      </w:r>
      <w:proofErr w:type="spellStart"/>
      <w:r w:rsidR="00926B0E" w:rsidRPr="00DB6A23">
        <w:rPr>
          <w:b/>
          <w:sz w:val="20"/>
          <w:szCs w:val="20"/>
        </w:rPr>
        <w:t>нинг</w:t>
      </w:r>
      <w:proofErr w:type="spellEnd"/>
      <w:r w:rsidR="00926B0E" w:rsidRPr="00DB6A23">
        <w:rPr>
          <w:b/>
          <w:sz w:val="20"/>
          <w:szCs w:val="20"/>
        </w:rPr>
        <w:t xml:space="preserve"> электрон </w:t>
      </w:r>
      <w:proofErr w:type="spellStart"/>
      <w:r w:rsidR="00926B0E" w:rsidRPr="00DB6A23">
        <w:rPr>
          <w:b/>
          <w:sz w:val="20"/>
          <w:szCs w:val="20"/>
        </w:rPr>
        <w:t>почтаси</w:t>
      </w:r>
      <w:proofErr w:type="spellEnd"/>
      <w:r w:rsidR="00926B0E" w:rsidRPr="00DB6A23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ва</w:t>
      </w:r>
      <w:proofErr w:type="spellEnd"/>
      <w:r w:rsidR="00926B0E" w:rsidRPr="00DB6A23">
        <w:rPr>
          <w:b/>
          <w:sz w:val="20"/>
          <w:szCs w:val="20"/>
        </w:rPr>
        <w:t xml:space="preserve"> веб</w:t>
      </w:r>
      <w:r w:rsidR="00DC578F">
        <w:rPr>
          <w:b/>
          <w:sz w:val="20"/>
          <w:szCs w:val="20"/>
          <w:lang w:val="uz-Cyrl-UZ"/>
        </w:rPr>
        <w:t>-</w:t>
      </w:r>
      <w:proofErr w:type="spellStart"/>
      <w:r w:rsidR="00926B0E" w:rsidRPr="00DB6A23">
        <w:rPr>
          <w:b/>
          <w:sz w:val="20"/>
          <w:szCs w:val="20"/>
        </w:rPr>
        <w:t>сайти</w:t>
      </w:r>
      <w:proofErr w:type="spellEnd"/>
      <w:r w:rsidR="00926B0E" w:rsidRPr="00DB6A23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манзили</w:t>
      </w:r>
      <w:proofErr w:type="spellEnd"/>
      <w:r w:rsidR="00926B0E" w:rsidRPr="00DB6A23">
        <w:rPr>
          <w:b/>
          <w:sz w:val="20"/>
          <w:szCs w:val="20"/>
        </w:rPr>
        <w:t>:</w:t>
      </w:r>
      <w:r w:rsidR="00B2708D">
        <w:t xml:space="preserve"> </w:t>
      </w:r>
      <w:hyperlink r:id="rId7" w:history="1">
        <w:r w:rsidR="00B2708D" w:rsidRPr="0099084B">
          <w:rPr>
            <w:rStyle w:val="a5"/>
            <w:bCs/>
            <w:sz w:val="20"/>
            <w:szCs w:val="20"/>
          </w:rPr>
          <w:t>info@aic.uz</w:t>
        </w:r>
      </w:hyperlink>
      <w:r w:rsidR="007F7583">
        <w:rPr>
          <w:bCs/>
          <w:sz w:val="20"/>
          <w:szCs w:val="20"/>
        </w:rPr>
        <w:t>;</w:t>
      </w:r>
      <w:r w:rsidR="007F7583" w:rsidRPr="007F7583">
        <w:rPr>
          <w:bCs/>
          <w:sz w:val="20"/>
          <w:szCs w:val="20"/>
        </w:rPr>
        <w:t xml:space="preserve"> aic.uz</w:t>
      </w:r>
      <w:r w:rsidR="00926B0E" w:rsidRPr="007F7583">
        <w:rPr>
          <w:bCs/>
          <w:sz w:val="20"/>
          <w:szCs w:val="20"/>
        </w:rPr>
        <w:t>.</w:t>
      </w:r>
      <w:r w:rsidR="00926B0E" w:rsidRPr="00797EB7">
        <w:rPr>
          <w:b/>
          <w:sz w:val="20"/>
          <w:szCs w:val="20"/>
        </w:rPr>
        <w:t xml:space="preserve"> </w:t>
      </w:r>
    </w:p>
    <w:p w14:paraId="5FD0E78F" w14:textId="77777777" w:rsidR="00926B0E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  <w:lang w:val="uz-Cyrl-UZ"/>
        </w:rPr>
      </w:pPr>
    </w:p>
    <w:p w14:paraId="4898955A" w14:textId="77777777" w:rsidR="007C731F" w:rsidRDefault="007C731F" w:rsidP="007C731F">
      <w:pPr>
        <w:tabs>
          <w:tab w:val="left" w:pos="851"/>
        </w:tabs>
        <w:ind w:right="-1" w:firstLine="567"/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КУН ТАРТИБИ</w:t>
      </w:r>
      <w:r w:rsidRPr="00DB5C58">
        <w:rPr>
          <w:b/>
          <w:sz w:val="20"/>
          <w:szCs w:val="20"/>
          <w:lang w:val="uz-Cyrl-UZ"/>
        </w:rPr>
        <w:t>:</w:t>
      </w:r>
    </w:p>
    <w:p w14:paraId="20A669C0" w14:textId="77777777" w:rsidR="007C731F" w:rsidRPr="00DC296A" w:rsidRDefault="007C731F" w:rsidP="007C731F">
      <w:pPr>
        <w:tabs>
          <w:tab w:val="left" w:pos="851"/>
        </w:tabs>
        <w:ind w:right="-1" w:firstLine="567"/>
        <w:jc w:val="center"/>
        <w:rPr>
          <w:b/>
          <w:sz w:val="16"/>
          <w:szCs w:val="16"/>
          <w:lang w:val="uz-Cyrl-UZ"/>
        </w:rPr>
      </w:pPr>
    </w:p>
    <w:p w14:paraId="079438F2" w14:textId="289A61F4" w:rsidR="00F05B46" w:rsidRPr="00F05B46" w:rsidRDefault="00F05B46" w:rsidP="00F05B46">
      <w:pPr>
        <w:ind w:right="-1" w:firstLine="426"/>
        <w:jc w:val="both"/>
        <w:rPr>
          <w:b/>
          <w:bCs/>
          <w:sz w:val="20"/>
          <w:szCs w:val="20"/>
          <w:lang w:val="uz-Cyrl-UZ"/>
        </w:rPr>
      </w:pPr>
      <w:bookmarkStart w:id="0" w:name="_Hlk100656500"/>
      <w:r w:rsidRPr="00F05B46">
        <w:rPr>
          <w:b/>
          <w:bCs/>
          <w:sz w:val="20"/>
          <w:szCs w:val="20"/>
          <w:lang w:val="uz-Cyrl-UZ"/>
        </w:rPr>
        <w:t xml:space="preserve">1. </w:t>
      </w:r>
      <w:bookmarkStart w:id="1" w:name="_GoBack"/>
      <w:r w:rsidRPr="00F05B46">
        <w:rPr>
          <w:b/>
          <w:bCs/>
          <w:sz w:val="20"/>
          <w:szCs w:val="20"/>
          <w:lang w:val="uz-Cyrl-UZ"/>
        </w:rPr>
        <w:t>«APEX INSURANCE» AЖ акциядорларининг навбатдан ташқари умумий йиғилиши саноқ комиссияси таркибини тасдиқлаш</w:t>
      </w:r>
      <w:r w:rsidR="00D23D22">
        <w:rPr>
          <w:b/>
          <w:bCs/>
          <w:sz w:val="20"/>
          <w:szCs w:val="20"/>
          <w:lang w:val="uz-Cyrl-UZ"/>
        </w:rPr>
        <w:t>.</w:t>
      </w:r>
      <w:bookmarkEnd w:id="1"/>
      <w:r w:rsidRPr="00F05B46">
        <w:rPr>
          <w:b/>
          <w:bCs/>
          <w:sz w:val="20"/>
          <w:szCs w:val="20"/>
          <w:lang w:val="uz-Cyrl-UZ"/>
        </w:rPr>
        <w:t xml:space="preserve"> </w:t>
      </w:r>
    </w:p>
    <w:p w14:paraId="5C595575" w14:textId="0AC77530" w:rsidR="00F05B46" w:rsidRPr="00F05B46" w:rsidRDefault="00F05B46" w:rsidP="00F05B46">
      <w:pPr>
        <w:ind w:right="-1" w:firstLine="426"/>
        <w:jc w:val="both"/>
        <w:rPr>
          <w:b/>
          <w:bCs/>
          <w:sz w:val="20"/>
          <w:szCs w:val="20"/>
          <w:lang w:val="uz-Cyrl-UZ"/>
        </w:rPr>
      </w:pPr>
      <w:r w:rsidRPr="00F05B46">
        <w:rPr>
          <w:b/>
          <w:bCs/>
          <w:sz w:val="20"/>
          <w:szCs w:val="20"/>
          <w:lang w:val="uz-Cyrl-UZ"/>
        </w:rPr>
        <w:t>2.</w:t>
      </w:r>
      <w:r w:rsidR="00D23D22">
        <w:rPr>
          <w:b/>
          <w:bCs/>
          <w:sz w:val="20"/>
          <w:szCs w:val="20"/>
          <w:lang w:val="uz-Cyrl-UZ"/>
        </w:rPr>
        <w:t xml:space="preserve"> </w:t>
      </w:r>
      <w:r w:rsidRPr="00F05B46">
        <w:rPr>
          <w:b/>
          <w:bCs/>
          <w:sz w:val="20"/>
          <w:szCs w:val="20"/>
          <w:lang w:val="uz-Cyrl-UZ"/>
        </w:rPr>
        <w:t>«APEX INSURANCE» AЖ акциядорларининг навбатдан ташқари умумий йиғилиши регламентини тасдиқлаш</w:t>
      </w:r>
      <w:r w:rsidR="00D23D22">
        <w:rPr>
          <w:b/>
          <w:bCs/>
          <w:sz w:val="20"/>
          <w:szCs w:val="20"/>
          <w:lang w:val="uz-Cyrl-UZ"/>
        </w:rPr>
        <w:t>.</w:t>
      </w:r>
    </w:p>
    <w:p w14:paraId="6C76E834" w14:textId="5C7D33B7" w:rsidR="007C731F" w:rsidRPr="00EA092D" w:rsidRDefault="00F05B46" w:rsidP="00EA092D">
      <w:pPr>
        <w:ind w:right="-1" w:firstLine="426"/>
        <w:jc w:val="both"/>
        <w:rPr>
          <w:b/>
          <w:bCs/>
          <w:sz w:val="20"/>
          <w:szCs w:val="20"/>
          <w:lang w:val="uz-Cyrl-UZ"/>
        </w:rPr>
      </w:pPr>
      <w:r w:rsidRPr="00F05B46">
        <w:rPr>
          <w:b/>
          <w:bCs/>
          <w:sz w:val="20"/>
          <w:szCs w:val="20"/>
          <w:lang w:val="uz-Cyrl-UZ"/>
        </w:rPr>
        <w:t xml:space="preserve">3. «APEX </w:t>
      </w:r>
      <w:r w:rsidRPr="00EA092D">
        <w:rPr>
          <w:b/>
          <w:bCs/>
          <w:sz w:val="20"/>
          <w:szCs w:val="20"/>
          <w:lang w:val="uz-Cyrl-UZ"/>
        </w:rPr>
        <w:t>INSURANCE» AЖ Уставига ўзгартиришлар киритиш ва янги таҳрирдаги «APEX INSURANCE» AЖ Уставини тасдиқлаш.</w:t>
      </w:r>
    </w:p>
    <w:p w14:paraId="4A35D0C4" w14:textId="0350F774" w:rsidR="00B4374E" w:rsidRPr="00EA092D" w:rsidRDefault="00B4374E" w:rsidP="00EA092D">
      <w:pPr>
        <w:ind w:right="-1" w:firstLine="426"/>
        <w:jc w:val="both"/>
        <w:rPr>
          <w:b/>
          <w:bCs/>
          <w:sz w:val="20"/>
          <w:szCs w:val="20"/>
          <w:lang w:val="uz-Cyrl-UZ"/>
        </w:rPr>
      </w:pPr>
      <w:r w:rsidRPr="00EA092D">
        <w:rPr>
          <w:b/>
          <w:bCs/>
          <w:sz w:val="20"/>
          <w:szCs w:val="20"/>
          <w:lang w:val="uz-Cyrl-UZ"/>
        </w:rPr>
        <w:t xml:space="preserve">4. </w:t>
      </w:r>
      <w:r w:rsidR="00EA092D" w:rsidRPr="00EA092D">
        <w:rPr>
          <w:b/>
          <w:bCs/>
          <w:sz w:val="20"/>
          <w:szCs w:val="20"/>
          <w:lang w:val="uz-Cyrl-UZ"/>
        </w:rPr>
        <w:t>«</w:t>
      </w:r>
      <w:r w:rsidRPr="00EA092D">
        <w:rPr>
          <w:b/>
          <w:bCs/>
          <w:sz w:val="20"/>
          <w:szCs w:val="20"/>
          <w:lang w:val="uz-Cyrl-UZ"/>
        </w:rPr>
        <w:t>APEX INSURANCE» AЖ янги ташкилий тузилмасини тасдиқлаш.</w:t>
      </w:r>
    </w:p>
    <w:p w14:paraId="31C63059" w14:textId="0162F3B0" w:rsidR="00EA092D" w:rsidRPr="00EA092D" w:rsidRDefault="00EA092D" w:rsidP="00EA092D">
      <w:pPr>
        <w:pStyle w:val="a7"/>
        <w:tabs>
          <w:tab w:val="left" w:pos="993"/>
        </w:tabs>
        <w:spacing w:after="200"/>
        <w:ind w:left="0" w:firstLine="426"/>
        <w:jc w:val="both"/>
        <w:rPr>
          <w:b/>
          <w:bCs/>
          <w:color w:val="000000" w:themeColor="text1"/>
          <w:sz w:val="20"/>
          <w:szCs w:val="20"/>
          <w:lang w:val="uz-Cyrl-UZ"/>
        </w:rPr>
      </w:pPr>
      <w:r w:rsidRPr="00EA092D">
        <w:rPr>
          <w:b/>
          <w:bCs/>
          <w:sz w:val="20"/>
          <w:szCs w:val="20"/>
          <w:lang w:val="uz-Cyrl-UZ"/>
        </w:rPr>
        <w:t xml:space="preserve">5. </w:t>
      </w:r>
      <w:r w:rsidRPr="00D23D22">
        <w:rPr>
          <w:b/>
          <w:bCs/>
          <w:color w:val="000000" w:themeColor="text1"/>
          <w:sz w:val="20"/>
          <w:szCs w:val="20"/>
          <w:lang w:val="uz-Cyrl-UZ"/>
        </w:rPr>
        <w:t>«APEX INSURANCE» АЖ ижроия органи тўғрисида»ги низомга ўзгартириш киритиш ва уни янги таҳрирда тасдиқлаш</w:t>
      </w:r>
      <w:r>
        <w:rPr>
          <w:b/>
          <w:bCs/>
          <w:color w:val="000000" w:themeColor="text1"/>
          <w:sz w:val="20"/>
          <w:szCs w:val="20"/>
          <w:lang w:val="uz-Cyrl-UZ"/>
        </w:rPr>
        <w:t>.</w:t>
      </w:r>
    </w:p>
    <w:bookmarkEnd w:id="0"/>
    <w:p w14:paraId="3B42F42F" w14:textId="1852D2B2" w:rsidR="00926B0E" w:rsidRPr="00DB6A23" w:rsidRDefault="00926B0E" w:rsidP="00AF2580">
      <w:pPr>
        <w:numPr>
          <w:ilvl w:val="0"/>
          <w:numId w:val="1"/>
        </w:numPr>
        <w:tabs>
          <w:tab w:val="left" w:pos="426"/>
        </w:tabs>
        <w:ind w:left="0" w:right="-1" w:firstLine="426"/>
        <w:jc w:val="both"/>
        <w:rPr>
          <w:b/>
          <w:i/>
          <w:sz w:val="20"/>
          <w:szCs w:val="20"/>
          <w:lang w:val="uz-Cyrl-UZ"/>
        </w:rPr>
      </w:pPr>
      <w:r w:rsidRPr="00DB6A23">
        <w:rPr>
          <w:b/>
          <w:i/>
          <w:sz w:val="20"/>
          <w:szCs w:val="20"/>
          <w:lang w:val="uz-Cyrl-UZ"/>
        </w:rPr>
        <w:t xml:space="preserve">Акциядорлар </w:t>
      </w:r>
      <w:r w:rsidR="00250E0B">
        <w:rPr>
          <w:b/>
          <w:i/>
          <w:sz w:val="20"/>
          <w:szCs w:val="20"/>
          <w:lang w:val="uz-Cyrl-UZ"/>
        </w:rPr>
        <w:t>навбатдан ташқари у</w:t>
      </w:r>
      <w:r w:rsidRPr="00DB6A23">
        <w:rPr>
          <w:b/>
          <w:i/>
          <w:sz w:val="20"/>
          <w:szCs w:val="20"/>
          <w:lang w:val="uz-Cyrl-UZ"/>
        </w:rPr>
        <w:t>мумий йиғилиш</w:t>
      </w:r>
      <w:r w:rsidR="00D47F46">
        <w:rPr>
          <w:b/>
          <w:i/>
          <w:sz w:val="20"/>
          <w:szCs w:val="20"/>
          <w:lang w:val="uz-Cyrl-UZ"/>
        </w:rPr>
        <w:t>и</w:t>
      </w:r>
      <w:r w:rsidRPr="00DB6A23">
        <w:rPr>
          <w:b/>
          <w:i/>
          <w:sz w:val="20"/>
          <w:szCs w:val="20"/>
          <w:lang w:val="uz-Cyrl-UZ"/>
        </w:rPr>
        <w:t>да шахсини тасдиқловчи ҳужжат ва ёзма шаклда тузилган ишончнома асосида қатнашади, юридик шахс номидан берилган ишончнома қонун хужжатларда белгиланган тартибда, жисмоний шахс номидан берилган ишончнома нотариал тасдиқланган бўлиши керак.</w:t>
      </w:r>
    </w:p>
    <w:p w14:paraId="129E8060" w14:textId="5EFBA3D0" w:rsidR="00926B0E" w:rsidRPr="00575A96" w:rsidRDefault="00250E0B" w:rsidP="00AF2580">
      <w:pPr>
        <w:numPr>
          <w:ilvl w:val="0"/>
          <w:numId w:val="1"/>
        </w:numPr>
        <w:tabs>
          <w:tab w:val="left" w:pos="426"/>
        </w:tabs>
        <w:ind w:left="0" w:right="-1" w:firstLine="426"/>
        <w:jc w:val="both"/>
        <w:rPr>
          <w:b/>
          <w:sz w:val="20"/>
          <w:szCs w:val="20"/>
          <w:lang w:val="uz-Cyrl-UZ"/>
        </w:rPr>
      </w:pPr>
      <w:r>
        <w:rPr>
          <w:b/>
          <w:i/>
          <w:sz w:val="20"/>
          <w:szCs w:val="20"/>
          <w:lang w:val="uz-Cyrl-UZ"/>
        </w:rPr>
        <w:t>Акциядорлар</w:t>
      </w:r>
      <w:r w:rsidR="006A547D">
        <w:rPr>
          <w:b/>
          <w:i/>
          <w:sz w:val="20"/>
          <w:szCs w:val="20"/>
          <w:lang w:val="uz-Cyrl-UZ"/>
        </w:rPr>
        <w:t xml:space="preserve"> </w:t>
      </w:r>
      <w:r>
        <w:rPr>
          <w:b/>
          <w:i/>
          <w:sz w:val="20"/>
          <w:szCs w:val="20"/>
          <w:lang w:val="uz-Cyrl-UZ"/>
        </w:rPr>
        <w:t>н</w:t>
      </w:r>
      <w:r w:rsidR="006A547D">
        <w:rPr>
          <w:b/>
          <w:i/>
          <w:sz w:val="20"/>
          <w:szCs w:val="20"/>
          <w:lang w:val="uz-Cyrl-UZ"/>
        </w:rPr>
        <w:t>авбатдан ташқари умумий й</w:t>
      </w:r>
      <w:r w:rsidR="00926B0E" w:rsidRPr="00575A96">
        <w:rPr>
          <w:b/>
          <w:i/>
          <w:sz w:val="20"/>
          <w:szCs w:val="20"/>
          <w:lang w:val="uz-Cyrl-UZ"/>
        </w:rPr>
        <w:t>иғилиш</w:t>
      </w:r>
      <w:r w:rsidR="003A782B">
        <w:rPr>
          <w:b/>
          <w:i/>
          <w:sz w:val="20"/>
          <w:szCs w:val="20"/>
          <w:lang w:val="uz-Cyrl-UZ"/>
        </w:rPr>
        <w:t>ини</w:t>
      </w:r>
      <w:r w:rsidR="00926B0E" w:rsidRPr="00575A96">
        <w:rPr>
          <w:b/>
          <w:i/>
          <w:sz w:val="20"/>
          <w:szCs w:val="20"/>
          <w:lang w:val="uz-Cyrl-UZ"/>
        </w:rPr>
        <w:t xml:space="preserve"> ўтказиш бўйича қўшимча ахборот</w:t>
      </w:r>
      <w:r>
        <w:rPr>
          <w:b/>
          <w:i/>
          <w:sz w:val="20"/>
          <w:szCs w:val="20"/>
          <w:lang w:val="uz-Cyrl-UZ"/>
        </w:rPr>
        <w:t xml:space="preserve"> ва</w:t>
      </w:r>
      <w:r w:rsidR="00926B0E" w:rsidRPr="00575A96">
        <w:rPr>
          <w:b/>
          <w:i/>
          <w:sz w:val="20"/>
          <w:szCs w:val="20"/>
          <w:lang w:val="uz-Cyrl-UZ"/>
        </w:rPr>
        <w:t xml:space="preserve"> унда кўриладиган масалаларнинг ҳужжатлари билан</w:t>
      </w:r>
      <w:r w:rsidR="006A547D" w:rsidRPr="006A547D">
        <w:rPr>
          <w:rFonts w:ascii="OpenSansRegular" w:hAnsi="OpenSansRegular"/>
          <w:color w:val="333333"/>
          <w:sz w:val="21"/>
          <w:szCs w:val="21"/>
          <w:lang w:val="uz-Cyrl-UZ"/>
        </w:rPr>
        <w:t xml:space="preserve"> </w:t>
      </w:r>
      <w:r w:rsidR="007F7583" w:rsidRPr="007F7583">
        <w:rPr>
          <w:b/>
          <w:i/>
          <w:sz w:val="20"/>
          <w:szCs w:val="20"/>
          <w:lang w:val="uz-Cyrl-UZ"/>
        </w:rPr>
        <w:t xml:space="preserve">Тошкент шаҳар, Мирзо Улуғбек тумани, Буюк </w:t>
      </w:r>
      <w:r w:rsidR="00D47F46">
        <w:rPr>
          <w:b/>
          <w:i/>
          <w:sz w:val="20"/>
          <w:szCs w:val="20"/>
          <w:lang w:val="uz-Cyrl-UZ"/>
        </w:rPr>
        <w:t>и</w:t>
      </w:r>
      <w:r w:rsidR="007F7583" w:rsidRPr="007F7583">
        <w:rPr>
          <w:b/>
          <w:i/>
          <w:sz w:val="20"/>
          <w:szCs w:val="20"/>
          <w:lang w:val="uz-Cyrl-UZ"/>
        </w:rPr>
        <w:t xml:space="preserve">пак </w:t>
      </w:r>
      <w:r w:rsidR="00D47F46">
        <w:rPr>
          <w:b/>
          <w:i/>
          <w:sz w:val="20"/>
          <w:szCs w:val="20"/>
          <w:lang w:val="uz-Cyrl-UZ"/>
        </w:rPr>
        <w:t>й</w:t>
      </w:r>
      <w:r w:rsidR="007F7583" w:rsidRPr="007F7583">
        <w:rPr>
          <w:b/>
          <w:i/>
          <w:sz w:val="20"/>
          <w:szCs w:val="20"/>
          <w:lang w:val="uz-Cyrl-UZ"/>
        </w:rPr>
        <w:t>ўли кўчаси</w:t>
      </w:r>
      <w:r w:rsidR="0071712C">
        <w:rPr>
          <w:b/>
          <w:i/>
          <w:sz w:val="20"/>
          <w:szCs w:val="20"/>
          <w:lang w:val="uz-Cyrl-UZ"/>
        </w:rPr>
        <w:t>,</w:t>
      </w:r>
      <w:r w:rsidR="007F7583" w:rsidRPr="007F7583">
        <w:rPr>
          <w:b/>
          <w:i/>
          <w:sz w:val="20"/>
          <w:szCs w:val="20"/>
          <w:lang w:val="uz-Cyrl-UZ"/>
        </w:rPr>
        <w:t xml:space="preserve"> 154А</w:t>
      </w:r>
      <w:r w:rsidR="002F4F6E">
        <w:rPr>
          <w:b/>
          <w:i/>
          <w:sz w:val="20"/>
          <w:szCs w:val="20"/>
          <w:lang w:val="uz-Cyrl-UZ"/>
        </w:rPr>
        <w:t xml:space="preserve"> </w:t>
      </w:r>
      <w:r w:rsidR="007F7583" w:rsidRPr="007F7583">
        <w:rPr>
          <w:b/>
          <w:i/>
          <w:sz w:val="20"/>
          <w:szCs w:val="20"/>
          <w:lang w:val="uz-Cyrl-UZ"/>
        </w:rPr>
        <w:t>- уйда</w:t>
      </w:r>
      <w:r w:rsidR="006A547D" w:rsidRPr="006A547D">
        <w:rPr>
          <w:b/>
          <w:i/>
          <w:sz w:val="20"/>
          <w:szCs w:val="20"/>
          <w:lang w:val="uz-Cyrl-UZ"/>
        </w:rPr>
        <w:t xml:space="preserve"> манзи</w:t>
      </w:r>
      <w:r>
        <w:rPr>
          <w:b/>
          <w:i/>
          <w:sz w:val="20"/>
          <w:szCs w:val="20"/>
          <w:lang w:val="uz-Cyrl-UZ"/>
        </w:rPr>
        <w:t>лида</w:t>
      </w:r>
      <w:r w:rsidR="006A547D">
        <w:rPr>
          <w:b/>
          <w:i/>
          <w:sz w:val="20"/>
          <w:szCs w:val="20"/>
          <w:lang w:val="uz-Cyrl-UZ"/>
        </w:rPr>
        <w:t xml:space="preserve"> жойлашган</w:t>
      </w:r>
      <w:r w:rsidR="006A547D" w:rsidRPr="006A547D">
        <w:rPr>
          <w:b/>
          <w:i/>
          <w:sz w:val="20"/>
          <w:szCs w:val="20"/>
          <w:lang w:val="uz-Cyrl-UZ"/>
        </w:rPr>
        <w:t xml:space="preserve"> жамиятнинг бош офиси биносиг</w:t>
      </w:r>
      <w:r w:rsidR="007F7583" w:rsidRPr="007F7583">
        <w:rPr>
          <w:b/>
          <w:i/>
          <w:sz w:val="20"/>
          <w:szCs w:val="20"/>
          <w:lang w:val="uz-Cyrl-UZ"/>
        </w:rPr>
        <w:t xml:space="preserve">a </w:t>
      </w:r>
      <w:r w:rsidR="006A547D" w:rsidRPr="006A547D">
        <w:rPr>
          <w:b/>
          <w:i/>
          <w:sz w:val="20"/>
          <w:szCs w:val="20"/>
          <w:lang w:val="uz-Cyrl-UZ"/>
        </w:rPr>
        <w:t>мурожаат қилиш</w:t>
      </w:r>
      <w:r>
        <w:rPr>
          <w:b/>
          <w:i/>
          <w:sz w:val="20"/>
          <w:szCs w:val="20"/>
          <w:lang w:val="uz-Cyrl-UZ"/>
        </w:rPr>
        <w:t xml:space="preserve"> орқали</w:t>
      </w:r>
      <w:r w:rsidR="006A547D">
        <w:rPr>
          <w:b/>
          <w:i/>
          <w:sz w:val="20"/>
          <w:szCs w:val="20"/>
          <w:lang w:val="uz-Cyrl-UZ"/>
        </w:rPr>
        <w:t xml:space="preserve"> танишиш</w:t>
      </w:r>
      <w:r>
        <w:rPr>
          <w:b/>
          <w:i/>
          <w:sz w:val="20"/>
          <w:szCs w:val="20"/>
          <w:lang w:val="uz-Cyrl-UZ"/>
        </w:rPr>
        <w:t xml:space="preserve">лари </w:t>
      </w:r>
      <w:r w:rsidR="006A547D" w:rsidRPr="006A547D">
        <w:rPr>
          <w:b/>
          <w:i/>
          <w:sz w:val="20"/>
          <w:szCs w:val="20"/>
          <w:lang w:val="uz-Cyrl-UZ"/>
        </w:rPr>
        <w:t>мумкин</w:t>
      </w:r>
      <w:r w:rsidR="00926B0E" w:rsidRPr="00575A96">
        <w:rPr>
          <w:b/>
          <w:i/>
          <w:sz w:val="20"/>
          <w:szCs w:val="20"/>
          <w:lang w:val="uz-Cyrl-UZ"/>
        </w:rPr>
        <w:t>.</w:t>
      </w:r>
      <w:r w:rsidR="00926B0E">
        <w:rPr>
          <w:b/>
          <w:i/>
          <w:sz w:val="20"/>
          <w:szCs w:val="20"/>
          <w:lang w:val="uz-Cyrl-UZ"/>
        </w:rPr>
        <w:t xml:space="preserve"> </w:t>
      </w:r>
    </w:p>
    <w:p w14:paraId="65AF996C" w14:textId="64FCE095" w:rsidR="00926B0E" w:rsidRDefault="00926B0E" w:rsidP="00926B0E">
      <w:pPr>
        <w:ind w:right="-1" w:firstLine="567"/>
        <w:jc w:val="right"/>
        <w:rPr>
          <w:b/>
          <w:sz w:val="20"/>
          <w:szCs w:val="20"/>
          <w:lang w:val="uz-Cyrl-UZ"/>
        </w:rPr>
      </w:pPr>
    </w:p>
    <w:p w14:paraId="5440B335" w14:textId="77777777" w:rsidR="007F7583" w:rsidRPr="006A547D" w:rsidRDefault="007F7583" w:rsidP="00926B0E">
      <w:pPr>
        <w:ind w:right="-1" w:firstLine="567"/>
        <w:jc w:val="right"/>
        <w:rPr>
          <w:b/>
          <w:sz w:val="20"/>
          <w:szCs w:val="20"/>
          <w:lang w:val="uz-Cyrl-UZ"/>
        </w:rPr>
      </w:pPr>
    </w:p>
    <w:p w14:paraId="6A46D785" w14:textId="77777777" w:rsidR="00B2708D" w:rsidRDefault="00B2708D" w:rsidP="00926B0E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  <w:lang w:val="uz-Cyrl-UZ"/>
        </w:rPr>
      </w:pPr>
    </w:p>
    <w:p w14:paraId="1C9DA711" w14:textId="6C17DB59" w:rsidR="00926B0E" w:rsidRPr="007C731F" w:rsidRDefault="006A547D" w:rsidP="00926B0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C731F">
        <w:rPr>
          <w:b/>
          <w:sz w:val="22"/>
          <w:szCs w:val="22"/>
          <w:lang w:val="uz-Cyrl-UZ"/>
        </w:rPr>
        <w:t>Кузатув к</w:t>
      </w:r>
      <w:r w:rsidR="00926B0E" w:rsidRPr="007C731F">
        <w:rPr>
          <w:b/>
          <w:sz w:val="22"/>
          <w:szCs w:val="22"/>
          <w:lang w:val="uz-Cyrl-UZ"/>
        </w:rPr>
        <w:t>енгаши</w:t>
      </w:r>
    </w:p>
    <w:p w14:paraId="671F010E" w14:textId="77777777" w:rsidR="00926B0E" w:rsidRPr="0010056B" w:rsidRDefault="00926B0E" w:rsidP="00926B0E">
      <w:pPr>
        <w:ind w:right="-1" w:firstLine="567"/>
        <w:jc w:val="center"/>
        <w:rPr>
          <w:b/>
          <w:sz w:val="18"/>
          <w:szCs w:val="18"/>
          <w:lang w:val="en-US"/>
        </w:rPr>
      </w:pPr>
    </w:p>
    <w:p w14:paraId="2B7853AC" w14:textId="77777777" w:rsidR="004B3D5B" w:rsidRDefault="004B3D5B"/>
    <w:sectPr w:rsidR="004B3D5B" w:rsidSect="006B0A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E130" w14:textId="77777777" w:rsidR="00342641" w:rsidRDefault="00342641">
      <w:r>
        <w:separator/>
      </w:r>
    </w:p>
  </w:endnote>
  <w:endnote w:type="continuationSeparator" w:id="0">
    <w:p w14:paraId="24EF64DB" w14:textId="77777777" w:rsidR="00342641" w:rsidRDefault="0034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9B63A" w14:textId="77777777" w:rsidR="00342641" w:rsidRDefault="00342641">
      <w:r>
        <w:separator/>
      </w:r>
    </w:p>
  </w:footnote>
  <w:footnote w:type="continuationSeparator" w:id="0">
    <w:p w14:paraId="274E3974" w14:textId="77777777" w:rsidR="00342641" w:rsidRDefault="0034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032A" w14:textId="77777777" w:rsidR="000B2BD0" w:rsidRDefault="00342641" w:rsidP="0042006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BD5"/>
    <w:multiLevelType w:val="multilevel"/>
    <w:tmpl w:val="F2C8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3C0FD4"/>
    <w:multiLevelType w:val="hybridMultilevel"/>
    <w:tmpl w:val="EBEC4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A1111"/>
    <w:multiLevelType w:val="hybridMultilevel"/>
    <w:tmpl w:val="731A0E68"/>
    <w:lvl w:ilvl="0" w:tplc="E7FAE1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9A3311"/>
    <w:multiLevelType w:val="hybridMultilevel"/>
    <w:tmpl w:val="87D21612"/>
    <w:lvl w:ilvl="0" w:tplc="C5C829C0">
      <w:start w:val="1"/>
      <w:numFmt w:val="decimal"/>
      <w:lvlText w:val="%1."/>
      <w:lvlJc w:val="righ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4AD05ED1"/>
    <w:multiLevelType w:val="hybridMultilevel"/>
    <w:tmpl w:val="737E4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64DB"/>
    <w:multiLevelType w:val="hybridMultilevel"/>
    <w:tmpl w:val="D67014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D1"/>
    <w:rsid w:val="000217DF"/>
    <w:rsid w:val="001B65D1"/>
    <w:rsid w:val="001C3224"/>
    <w:rsid w:val="001E4150"/>
    <w:rsid w:val="00250E0B"/>
    <w:rsid w:val="00265431"/>
    <w:rsid w:val="002D735A"/>
    <w:rsid w:val="002F4F6E"/>
    <w:rsid w:val="00342641"/>
    <w:rsid w:val="00387010"/>
    <w:rsid w:val="003A1626"/>
    <w:rsid w:val="003A782B"/>
    <w:rsid w:val="0040497C"/>
    <w:rsid w:val="004753E5"/>
    <w:rsid w:val="004B3D5B"/>
    <w:rsid w:val="0053390E"/>
    <w:rsid w:val="00585FA6"/>
    <w:rsid w:val="005B2F1B"/>
    <w:rsid w:val="006A547D"/>
    <w:rsid w:val="006A606B"/>
    <w:rsid w:val="006D4F3E"/>
    <w:rsid w:val="007077E8"/>
    <w:rsid w:val="00710E95"/>
    <w:rsid w:val="0071712C"/>
    <w:rsid w:val="00762104"/>
    <w:rsid w:val="007C731F"/>
    <w:rsid w:val="007D3BC2"/>
    <w:rsid w:val="007F7583"/>
    <w:rsid w:val="00914031"/>
    <w:rsid w:val="00926B0E"/>
    <w:rsid w:val="00965DCA"/>
    <w:rsid w:val="009944E3"/>
    <w:rsid w:val="00AA3F57"/>
    <w:rsid w:val="00AA6C4C"/>
    <w:rsid w:val="00AC0498"/>
    <w:rsid w:val="00AF2580"/>
    <w:rsid w:val="00AF5B82"/>
    <w:rsid w:val="00B16FAE"/>
    <w:rsid w:val="00B2708D"/>
    <w:rsid w:val="00B4374E"/>
    <w:rsid w:val="00BB51FD"/>
    <w:rsid w:val="00C027BE"/>
    <w:rsid w:val="00C42559"/>
    <w:rsid w:val="00CA660C"/>
    <w:rsid w:val="00CD5090"/>
    <w:rsid w:val="00CE41F3"/>
    <w:rsid w:val="00CE67A7"/>
    <w:rsid w:val="00D23D22"/>
    <w:rsid w:val="00D47F46"/>
    <w:rsid w:val="00D55A75"/>
    <w:rsid w:val="00D7635C"/>
    <w:rsid w:val="00DC296A"/>
    <w:rsid w:val="00DC578F"/>
    <w:rsid w:val="00EA092D"/>
    <w:rsid w:val="00EE197C"/>
    <w:rsid w:val="00F05B46"/>
    <w:rsid w:val="00F906C2"/>
    <w:rsid w:val="00F92BD8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FC6F"/>
  <w15:chartTrackingRefBased/>
  <w15:docId w15:val="{00046FBD-ADE0-47DA-908B-E10DF906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B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26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rsid w:val="00926B0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F758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C73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3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ic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Khojiakbar Mirzatullaev</cp:lastModifiedBy>
  <cp:revision>2</cp:revision>
  <cp:lastPrinted>2023-03-06T06:34:00Z</cp:lastPrinted>
  <dcterms:created xsi:type="dcterms:W3CDTF">2023-06-05T10:55:00Z</dcterms:created>
  <dcterms:modified xsi:type="dcterms:W3CDTF">2023-06-05T10:55:00Z</dcterms:modified>
</cp:coreProperties>
</file>